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693B" w14:textId="77777777"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20DB7C83"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00E3403F" w:rsidRPr="00CA2B24">
          <w:rPr>
            <w:rStyle w:val="Hyperlink"/>
            <w:rFonts w:eastAsia="Times New Roman" w:cs="Calibri"/>
            <w:b/>
            <w:sz w:val="20"/>
            <w:szCs w:val="20"/>
            <w:lang w:eastAsia="en-CA"/>
          </w:rPr>
          <w:t>Recruitment@oipc.bc.ca</w:t>
        </w:r>
      </w:hyperlink>
      <w:r w:rsidR="00E3403F" w:rsidRPr="00CA2B24">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77777777"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Pr="00710A65">
        <w:rPr>
          <w:b/>
          <w:color w:val="000000"/>
          <w:sz w:val="20"/>
          <w:szCs w:val="20"/>
          <w:u w:val="single"/>
        </w:rPr>
        <w:t>2 pages</w:t>
      </w:r>
      <w:r w:rsidRPr="00710A65">
        <w:rPr>
          <w:color w:val="000000"/>
          <w:sz w:val="20"/>
          <w:szCs w:val="20"/>
        </w:rPr>
        <w:t>.</w:t>
      </w:r>
      <w:r w:rsidRPr="00710A65">
        <w:rPr>
          <w:sz w:val="20"/>
          <w:szCs w:val="20"/>
        </w:rPr>
        <w:t xml:space="preserve"> </w:t>
      </w:r>
      <w:r w:rsidRPr="00710A65">
        <w:rPr>
          <w:b/>
          <w:sz w:val="20"/>
          <w:szCs w:val="20"/>
        </w:rPr>
        <w:t>You can delete these instructions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223CDCD" w:rsidR="003076BB" w:rsidRPr="008F0ADC" w:rsidRDefault="003076BB" w:rsidP="008F0ADC">
      <w:pPr>
        <w:spacing w:after="120" w:line="240" w:lineRule="auto"/>
        <w:rPr>
          <w:bCs/>
          <w:sz w:val="20"/>
          <w:szCs w:val="20"/>
        </w:rPr>
      </w:pPr>
      <w:r w:rsidRPr="008F0ADC">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42AE8B15"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1798"/>
        <w:gridCol w:w="5942"/>
      </w:tblGrid>
      <w:tr w:rsidR="00331AD8" w:rsidRPr="008345BA" w14:paraId="65CB15F6" w14:textId="77777777" w:rsidTr="00612C2E">
        <w:trPr>
          <w:trHeight w:val="267"/>
        </w:trPr>
        <w:tc>
          <w:tcPr>
            <w:tcW w:w="11160" w:type="dxa"/>
            <w:gridSpan w:val="3"/>
            <w:shd w:val="clear" w:color="auto" w:fill="auto"/>
          </w:tcPr>
          <w:p w14:paraId="0848A413" w14:textId="77777777" w:rsidR="00331AD8" w:rsidRPr="008345BA" w:rsidRDefault="00331AD8" w:rsidP="00217184">
            <w:pPr>
              <w:spacing w:after="0" w:line="240" w:lineRule="auto"/>
              <w:contextualSpacing/>
              <w:rPr>
                <w:b/>
                <w:sz w:val="20"/>
                <w:szCs w:val="20"/>
              </w:rPr>
            </w:pPr>
            <w:r w:rsidRPr="008345BA">
              <w:rPr>
                <w:b/>
                <w:sz w:val="20"/>
                <w:szCs w:val="20"/>
              </w:rPr>
              <w:t xml:space="preserve">Applicant Name: </w:t>
            </w:r>
          </w:p>
        </w:tc>
      </w:tr>
      <w:tr w:rsidR="00331AD8" w:rsidRPr="008345BA" w14:paraId="75F4194F" w14:textId="77777777" w:rsidTr="00612C2E">
        <w:trPr>
          <w:trHeight w:val="282"/>
        </w:trPr>
        <w:tc>
          <w:tcPr>
            <w:tcW w:w="5218" w:type="dxa"/>
            <w:gridSpan w:val="2"/>
            <w:shd w:val="clear" w:color="auto" w:fill="auto"/>
          </w:tcPr>
          <w:p w14:paraId="3B166CE3" w14:textId="77777777" w:rsidR="00331AD8" w:rsidRPr="00A003DC" w:rsidRDefault="00331AD8" w:rsidP="00217184">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665C173B" w14:textId="77777777" w:rsidR="00331AD8" w:rsidRPr="008345BA" w:rsidRDefault="00331AD8" w:rsidP="00217184">
            <w:pPr>
              <w:spacing w:after="0" w:line="240" w:lineRule="auto"/>
              <w:contextualSpacing/>
              <w:rPr>
                <w:b/>
                <w:sz w:val="20"/>
                <w:szCs w:val="20"/>
              </w:rPr>
            </w:pPr>
            <w:r w:rsidRPr="008345BA">
              <w:rPr>
                <w:b/>
                <w:sz w:val="20"/>
                <w:szCs w:val="20"/>
              </w:rPr>
              <w:t xml:space="preserve">Email: </w:t>
            </w:r>
          </w:p>
        </w:tc>
      </w:tr>
      <w:tr w:rsidR="00331AD8" w:rsidRPr="008345BA" w14:paraId="7118AC3F" w14:textId="77777777" w:rsidTr="00612C2E">
        <w:trPr>
          <w:trHeight w:val="282"/>
        </w:trPr>
        <w:tc>
          <w:tcPr>
            <w:tcW w:w="5218" w:type="dxa"/>
            <w:gridSpan w:val="2"/>
            <w:shd w:val="clear" w:color="auto" w:fill="auto"/>
          </w:tcPr>
          <w:p w14:paraId="307BD49A" w14:textId="5709587C" w:rsidR="00331AD8" w:rsidRPr="008345BA" w:rsidRDefault="00331AD8" w:rsidP="00217184">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B24608">
              <w:rPr>
                <w:b/>
                <w:sz w:val="20"/>
                <w:szCs w:val="20"/>
              </w:rPr>
              <w:t>118689</w:t>
            </w:r>
          </w:p>
        </w:tc>
        <w:tc>
          <w:tcPr>
            <w:tcW w:w="5942" w:type="dxa"/>
            <w:shd w:val="clear" w:color="auto" w:fill="auto"/>
          </w:tcPr>
          <w:p w14:paraId="1997D6D0" w14:textId="6CD598F8" w:rsidR="00331AD8" w:rsidRPr="008345BA" w:rsidRDefault="00331AD8" w:rsidP="00217184">
            <w:pPr>
              <w:spacing w:after="0" w:line="240" w:lineRule="auto"/>
              <w:contextualSpacing/>
              <w:rPr>
                <w:b/>
                <w:sz w:val="20"/>
                <w:szCs w:val="20"/>
              </w:rPr>
            </w:pPr>
            <w:r w:rsidRPr="008345BA">
              <w:rPr>
                <w:b/>
                <w:sz w:val="20"/>
                <w:szCs w:val="20"/>
              </w:rPr>
              <w:t xml:space="preserve">Position Title:  </w:t>
            </w:r>
            <w:r w:rsidR="002C0107">
              <w:rPr>
                <w:b/>
                <w:sz w:val="20"/>
                <w:szCs w:val="20"/>
              </w:rPr>
              <w:t>Registrar of Inquiries</w:t>
            </w:r>
          </w:p>
        </w:tc>
      </w:tr>
      <w:tr w:rsidR="00331AD8" w:rsidRPr="008345BA" w14:paraId="1C64339C" w14:textId="77777777" w:rsidTr="008F0ADC">
        <w:trPr>
          <w:trHeight w:val="295"/>
        </w:trPr>
        <w:tc>
          <w:tcPr>
            <w:tcW w:w="11160" w:type="dxa"/>
            <w:gridSpan w:val="3"/>
            <w:shd w:val="clear" w:color="auto" w:fill="auto"/>
          </w:tcPr>
          <w:p w14:paraId="5A94E00D" w14:textId="77777777" w:rsidR="00331AD8" w:rsidRPr="008345BA" w:rsidRDefault="00331AD8" w:rsidP="00217184">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331AD8" w14:paraId="22ACBBA9" w14:textId="77777777" w:rsidTr="008F0ADC">
        <w:trPr>
          <w:trHeight w:val="295"/>
        </w:trPr>
        <w:tc>
          <w:tcPr>
            <w:tcW w:w="11160" w:type="dxa"/>
            <w:gridSpan w:val="3"/>
            <w:shd w:val="clear" w:color="auto" w:fill="auto"/>
          </w:tcPr>
          <w:p w14:paraId="4B1C95D4" w14:textId="77777777" w:rsidR="00331AD8" w:rsidRDefault="00331AD8" w:rsidP="00217184">
            <w:pPr>
              <w:spacing w:after="0" w:line="240" w:lineRule="auto"/>
              <w:contextualSpacing/>
              <w:rPr>
                <w:b/>
                <w:sz w:val="20"/>
                <w:szCs w:val="20"/>
              </w:rPr>
            </w:pPr>
            <w:r>
              <w:rPr>
                <w:rFonts w:cs="Calibri"/>
                <w:b/>
                <w:color w:val="000000"/>
                <w:sz w:val="20"/>
                <w:szCs w:val="20"/>
              </w:rPr>
              <w:t>Where did you hear about this opportunity?</w:t>
            </w:r>
          </w:p>
        </w:tc>
      </w:tr>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gridSpan w:val="2"/>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gridSpan w:val="2"/>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07BFD0E2" w14:textId="7F89610D" w:rsidR="00612C2E" w:rsidRPr="00612C2E" w:rsidRDefault="002C0107" w:rsidP="00217184">
            <w:pPr>
              <w:spacing w:after="0" w:line="240" w:lineRule="auto"/>
              <w:contextualSpacing/>
              <w:rPr>
                <w:rFonts w:cs="Calibri"/>
                <w:b/>
                <w:sz w:val="20"/>
                <w:szCs w:val="20"/>
              </w:rPr>
            </w:pPr>
            <w:r>
              <w:rPr>
                <w:rFonts w:cs="Calibri"/>
                <w:color w:val="000000"/>
                <w:sz w:val="20"/>
                <w:szCs w:val="20"/>
              </w:rPr>
              <w:t>Post-secondary education in a related field (i.e., paralegal training, political science, business or public administration) combined with relevant experience in a legal, regulatory, judicial or quasi-judicial setting.</w:t>
            </w:r>
          </w:p>
        </w:tc>
        <w:tc>
          <w:tcPr>
            <w:tcW w:w="7740" w:type="dxa"/>
            <w:gridSpan w:val="2"/>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23FBFFC4"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158FCB1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4BD1776" w14:textId="486FC0E5"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2A65891C" w14:textId="77777777" w:rsidTr="00612C2E">
        <w:trPr>
          <w:trHeight w:val="340"/>
        </w:trPr>
        <w:tc>
          <w:tcPr>
            <w:tcW w:w="3420" w:type="dxa"/>
            <w:shd w:val="clear" w:color="auto" w:fill="FFFFFF" w:themeFill="background1"/>
          </w:tcPr>
          <w:p w14:paraId="145B1637" w14:textId="77777777" w:rsidR="002C0107" w:rsidRDefault="002C0107" w:rsidP="002C0107">
            <w:pPr>
              <w:spacing w:after="0" w:line="240" w:lineRule="auto"/>
              <w:rPr>
                <w:rFonts w:cs="Calibri"/>
                <w:color w:val="000000"/>
                <w:sz w:val="20"/>
                <w:szCs w:val="20"/>
                <w:lang w:eastAsia="en-CA"/>
              </w:rPr>
            </w:pPr>
            <w:r>
              <w:rPr>
                <w:rFonts w:cs="Calibri"/>
                <w:color w:val="000000"/>
                <w:sz w:val="20"/>
                <w:szCs w:val="20"/>
              </w:rPr>
              <w:t>Minimum 1 years’ experience</w:t>
            </w:r>
          </w:p>
          <w:p w14:paraId="154278E1" w14:textId="056FEDE3" w:rsidR="00612C2E" w:rsidRPr="00612C2E" w:rsidRDefault="002C0107" w:rsidP="002C0107">
            <w:pPr>
              <w:spacing w:after="0" w:line="240" w:lineRule="auto"/>
              <w:contextualSpacing/>
              <w:rPr>
                <w:rFonts w:cs="Calibri"/>
                <w:b/>
                <w:sz w:val="20"/>
                <w:szCs w:val="20"/>
              </w:rPr>
            </w:pPr>
            <w:r>
              <w:rPr>
                <w:rFonts w:cs="Calibri"/>
                <w:color w:val="000000"/>
                <w:sz w:val="20"/>
                <w:szCs w:val="20"/>
              </w:rPr>
              <w:t>Drafting legal and/or business correspondence.</w:t>
            </w:r>
          </w:p>
        </w:tc>
        <w:tc>
          <w:tcPr>
            <w:tcW w:w="7740" w:type="dxa"/>
            <w:gridSpan w:val="2"/>
            <w:shd w:val="clear" w:color="auto" w:fill="FFFFFF" w:themeFill="background1"/>
          </w:tcPr>
          <w:p w14:paraId="73F1D49A"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1F75FDED" w14:textId="77777777" w:rsidR="00612C2E" w:rsidRPr="00612C2E" w:rsidRDefault="00612C2E" w:rsidP="00612C2E">
            <w:pPr>
              <w:spacing w:after="0" w:line="240" w:lineRule="auto"/>
              <w:contextualSpacing/>
              <w:rPr>
                <w:rFonts w:cs="Calibri"/>
                <w:b/>
                <w:sz w:val="20"/>
                <w:szCs w:val="20"/>
              </w:rPr>
            </w:pPr>
          </w:p>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1A804AB6" w14:textId="77777777" w:rsidTr="00612C2E">
        <w:trPr>
          <w:trHeight w:val="340"/>
        </w:trPr>
        <w:tc>
          <w:tcPr>
            <w:tcW w:w="3420" w:type="dxa"/>
            <w:shd w:val="clear" w:color="auto" w:fill="FFFFFF" w:themeFill="background1"/>
          </w:tcPr>
          <w:p w14:paraId="3F5754F0" w14:textId="77777777" w:rsidR="002C0107" w:rsidRDefault="002C0107" w:rsidP="002C0107">
            <w:pPr>
              <w:spacing w:after="0" w:line="240" w:lineRule="auto"/>
              <w:rPr>
                <w:rFonts w:cs="Calibri"/>
                <w:color w:val="000000"/>
                <w:sz w:val="20"/>
                <w:szCs w:val="20"/>
                <w:lang w:eastAsia="en-CA"/>
              </w:rPr>
            </w:pPr>
            <w:r>
              <w:rPr>
                <w:rFonts w:cs="Calibri"/>
                <w:color w:val="000000"/>
                <w:sz w:val="20"/>
                <w:szCs w:val="20"/>
              </w:rPr>
              <w:t>Minimum 1 years’ experience</w:t>
            </w:r>
          </w:p>
          <w:p w14:paraId="51313F49" w14:textId="146252A2" w:rsidR="00612C2E" w:rsidRPr="00612C2E" w:rsidRDefault="002C0107" w:rsidP="002C0107">
            <w:pPr>
              <w:spacing w:after="0" w:line="240" w:lineRule="auto"/>
              <w:contextualSpacing/>
              <w:rPr>
                <w:rFonts w:cs="Calibri"/>
                <w:b/>
                <w:sz w:val="20"/>
                <w:szCs w:val="20"/>
              </w:rPr>
            </w:pPr>
            <w:r w:rsidRPr="002F2696">
              <w:rPr>
                <w:rFonts w:cs="Calibri"/>
                <w:color w:val="000000"/>
                <w:sz w:val="20"/>
                <w:szCs w:val="20"/>
              </w:rPr>
              <w:t xml:space="preserve">Responding to questions and providing information to the public about </w:t>
            </w:r>
            <w:r w:rsidRPr="002F2696">
              <w:rPr>
                <w:rFonts w:cs="Calibri"/>
                <w:color w:val="000000"/>
                <w:sz w:val="20"/>
                <w:szCs w:val="20"/>
              </w:rPr>
              <w:lastRenderedPageBreak/>
              <w:t>administrative, regulatory or legal processes.</w:t>
            </w:r>
          </w:p>
        </w:tc>
        <w:tc>
          <w:tcPr>
            <w:tcW w:w="7740" w:type="dxa"/>
            <w:gridSpan w:val="2"/>
            <w:shd w:val="clear" w:color="auto" w:fill="FFFFFF" w:themeFill="background1"/>
          </w:tcPr>
          <w:p w14:paraId="77EFC83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lastRenderedPageBreak/>
              <w:t xml:space="preserve">Education/degree: </w:t>
            </w:r>
          </w:p>
          <w:p w14:paraId="44E186C1" w14:textId="77777777" w:rsidR="00612C2E" w:rsidRPr="00612C2E" w:rsidRDefault="00612C2E" w:rsidP="00612C2E">
            <w:pPr>
              <w:spacing w:after="0" w:line="240" w:lineRule="auto"/>
              <w:contextualSpacing/>
              <w:rPr>
                <w:rFonts w:cs="Calibri"/>
                <w:b/>
                <w:sz w:val="20"/>
                <w:szCs w:val="20"/>
              </w:rPr>
            </w:pPr>
          </w:p>
          <w:p w14:paraId="1AFB75C1"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BE12636"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955C555" w14:textId="4783A8D4" w:rsidR="00612C2E" w:rsidRPr="00612C2E" w:rsidRDefault="00612C2E" w:rsidP="00612C2E">
            <w:pPr>
              <w:spacing w:after="0" w:line="240" w:lineRule="auto"/>
              <w:contextualSpacing/>
              <w:rPr>
                <w:rFonts w:cs="Calibri"/>
                <w:b/>
                <w:sz w:val="20"/>
                <w:szCs w:val="20"/>
              </w:rPr>
            </w:pPr>
            <w:r w:rsidRPr="00612C2E">
              <w:rPr>
                <w:rFonts w:cs="Calibri"/>
                <w:b/>
                <w:sz w:val="20"/>
                <w:szCs w:val="20"/>
              </w:rPr>
              <w:lastRenderedPageBreak/>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lastRenderedPageBreak/>
              <w:t>An equivalent combination of education and experience may be considered.</w:t>
            </w:r>
          </w:p>
        </w:tc>
        <w:tc>
          <w:tcPr>
            <w:tcW w:w="7740" w:type="dxa"/>
            <w:gridSpan w:val="2"/>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gridSpan w:val="2"/>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1C61040F" w14:textId="7CDB2F8B" w:rsidR="00612C2E" w:rsidRPr="008345BA" w:rsidRDefault="002C0107" w:rsidP="00217184">
            <w:pPr>
              <w:spacing w:after="0" w:line="240" w:lineRule="auto"/>
              <w:contextualSpacing/>
              <w:rPr>
                <w:b/>
                <w:sz w:val="20"/>
                <w:szCs w:val="20"/>
              </w:rPr>
            </w:pPr>
            <w:r>
              <w:rPr>
                <w:rFonts w:cs="Calibri"/>
                <w:bCs/>
                <w:sz w:val="20"/>
                <w:szCs w:val="20"/>
                <w:lang w:val="en-US"/>
              </w:rPr>
              <w:t>Previous experience in a registrar-related role for an independent commission, board, agency, administrative tribunal or the courts.</w:t>
            </w:r>
          </w:p>
        </w:tc>
        <w:tc>
          <w:tcPr>
            <w:tcW w:w="7740" w:type="dxa"/>
            <w:gridSpan w:val="2"/>
            <w:shd w:val="clear" w:color="auto" w:fill="auto"/>
          </w:tcPr>
          <w:p w14:paraId="1F47EE1B"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58652CF"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1CB656C4"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50E56DAB" w14:textId="2D23903D" w:rsidR="00612C2E" w:rsidRPr="00612C2E"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3B6B84E4" w14:textId="4DD31194" w:rsidR="00612C2E" w:rsidRPr="008345BA" w:rsidRDefault="002C0107" w:rsidP="00217184">
            <w:pPr>
              <w:spacing w:after="0" w:line="240" w:lineRule="auto"/>
              <w:contextualSpacing/>
              <w:rPr>
                <w:b/>
                <w:sz w:val="20"/>
                <w:szCs w:val="20"/>
              </w:rPr>
            </w:pPr>
            <w:r>
              <w:rPr>
                <w:rFonts w:cs="Calibri"/>
                <w:sz w:val="20"/>
                <w:szCs w:val="20"/>
                <w:lang w:val="en-US"/>
              </w:rPr>
              <w:t>3 or more years of relevant experience in a legal, regulatory, judicial or quasi-judicial setting.</w:t>
            </w:r>
          </w:p>
        </w:tc>
        <w:tc>
          <w:tcPr>
            <w:tcW w:w="7740" w:type="dxa"/>
            <w:gridSpan w:val="2"/>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53BF748E" w14:textId="5CF56757" w:rsidR="00612C2E" w:rsidRPr="008345BA" w:rsidRDefault="002C0107" w:rsidP="00217184">
            <w:pPr>
              <w:spacing w:after="0" w:line="240" w:lineRule="auto"/>
              <w:contextualSpacing/>
              <w:rPr>
                <w:b/>
                <w:sz w:val="20"/>
                <w:szCs w:val="20"/>
              </w:rPr>
            </w:pPr>
            <w:r>
              <w:rPr>
                <w:rFonts w:cs="Calibri"/>
                <w:bCs/>
                <w:sz w:val="20"/>
                <w:szCs w:val="20"/>
                <w:lang w:val="en-US"/>
              </w:rPr>
              <w:t>Experience applying the principles of administrative fairness and natural justice.</w:t>
            </w:r>
          </w:p>
        </w:tc>
        <w:tc>
          <w:tcPr>
            <w:tcW w:w="7740" w:type="dxa"/>
            <w:gridSpan w:val="2"/>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2C0107" w14:paraId="65384DA1" w14:textId="77777777" w:rsidTr="00612C2E">
        <w:trPr>
          <w:trHeight w:val="340"/>
        </w:trPr>
        <w:tc>
          <w:tcPr>
            <w:tcW w:w="3420" w:type="dxa"/>
            <w:shd w:val="clear" w:color="auto" w:fill="auto"/>
          </w:tcPr>
          <w:p w14:paraId="39FF7D75" w14:textId="6BA64589" w:rsidR="002C0107" w:rsidRDefault="002C0107" w:rsidP="00217184">
            <w:pPr>
              <w:spacing w:after="0" w:line="240" w:lineRule="auto"/>
              <w:contextualSpacing/>
              <w:rPr>
                <w:rFonts w:cs="Calibri"/>
                <w:bCs/>
                <w:sz w:val="20"/>
                <w:szCs w:val="20"/>
                <w:lang w:val="en-US"/>
              </w:rPr>
            </w:pPr>
            <w:r>
              <w:rPr>
                <w:rFonts w:cs="Calibri"/>
                <w:bCs/>
                <w:sz w:val="20"/>
                <w:szCs w:val="20"/>
                <w:lang w:val="en-US"/>
              </w:rPr>
              <w:t>Experience regularly interpreting and applying FIPPA and PIPA.</w:t>
            </w:r>
          </w:p>
        </w:tc>
        <w:tc>
          <w:tcPr>
            <w:tcW w:w="7740" w:type="dxa"/>
            <w:gridSpan w:val="2"/>
            <w:shd w:val="clear" w:color="auto" w:fill="auto"/>
          </w:tcPr>
          <w:p w14:paraId="7FE27A48" w14:textId="77777777" w:rsidR="002C0107" w:rsidRPr="00612C2E" w:rsidRDefault="002C0107" w:rsidP="002C0107">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231A" w14:textId="77777777" w:rsidR="002C0107" w:rsidRPr="00612C2E" w:rsidRDefault="002C0107" w:rsidP="002C0107">
            <w:pPr>
              <w:spacing w:after="0" w:line="240" w:lineRule="auto"/>
              <w:contextualSpacing/>
              <w:rPr>
                <w:rFonts w:cs="Calibri"/>
                <w:b/>
                <w:sz w:val="20"/>
                <w:szCs w:val="20"/>
              </w:rPr>
            </w:pPr>
            <w:r w:rsidRPr="00612C2E">
              <w:rPr>
                <w:rFonts w:cs="Calibri"/>
                <w:b/>
                <w:sz w:val="20"/>
                <w:szCs w:val="20"/>
              </w:rPr>
              <w:t xml:space="preserve">Start and end dates: </w:t>
            </w:r>
          </w:p>
          <w:p w14:paraId="1EA17B88" w14:textId="77777777" w:rsidR="002C0107" w:rsidRDefault="002C0107" w:rsidP="002C0107">
            <w:pPr>
              <w:spacing w:after="0" w:line="240" w:lineRule="auto"/>
              <w:contextualSpacing/>
              <w:rPr>
                <w:rFonts w:cs="Calibri"/>
                <w:b/>
                <w:sz w:val="20"/>
                <w:szCs w:val="20"/>
              </w:rPr>
            </w:pPr>
            <w:r w:rsidRPr="00612C2E">
              <w:rPr>
                <w:rFonts w:cs="Calibri"/>
                <w:b/>
                <w:sz w:val="20"/>
                <w:szCs w:val="20"/>
              </w:rPr>
              <w:t>Overview of experience gained:</w:t>
            </w:r>
          </w:p>
          <w:p w14:paraId="197CD65C" w14:textId="77777777" w:rsidR="002C0107" w:rsidRPr="00612C2E" w:rsidRDefault="002C0107" w:rsidP="00612C2E">
            <w:pPr>
              <w:spacing w:after="0" w:line="240" w:lineRule="auto"/>
              <w:contextualSpacing/>
              <w:rPr>
                <w:rFonts w:cs="Calibri"/>
                <w:b/>
                <w:sz w:val="20"/>
                <w:szCs w:val="20"/>
              </w:rPr>
            </w:pPr>
          </w:p>
        </w:tc>
      </w:tr>
      <w:tr w:rsidR="00612C2E" w14:paraId="10437D2B" w14:textId="77777777" w:rsidTr="00E43BFE">
        <w:trPr>
          <w:trHeight w:val="340"/>
        </w:trPr>
        <w:tc>
          <w:tcPr>
            <w:tcW w:w="11160" w:type="dxa"/>
            <w:gridSpan w:val="3"/>
            <w:shd w:val="clear" w:color="auto" w:fill="auto"/>
          </w:tcPr>
          <w:p w14:paraId="418C00C1" w14:textId="68E75534" w:rsidR="00DC7E68" w:rsidRPr="00DC15BB" w:rsidRDefault="00612C2E" w:rsidP="00DC15BB">
            <w:pPr>
              <w:spacing w:after="120" w:line="240" w:lineRule="auto"/>
              <w:rPr>
                <w:rFonts w:asciiTheme="minorHAnsi" w:eastAsia="MS Gothic" w:hAnsiTheme="minorHAnsi" w:cstheme="minorHAnsi"/>
                <w:b/>
                <w:bCs/>
                <w:iCs/>
                <w:color w:val="000000"/>
                <w:sz w:val="20"/>
                <w:szCs w:val="20"/>
              </w:rPr>
            </w:pPr>
            <w:r w:rsidRPr="00D964E6">
              <w:rPr>
                <w:rFonts w:ascii="MS Gothic" w:eastAsia="MS Gothic" w:hAnsi="MS Gothic" w:cs="MS Gothic"/>
                <w:iCs/>
                <w:color w:val="000000"/>
                <w:sz w:val="10"/>
                <w:szCs w:val="10"/>
              </w:rPr>
              <w:br/>
            </w:r>
            <w:r w:rsidR="00DC15BB" w:rsidRPr="00DC15BB">
              <w:rPr>
                <w:rFonts w:asciiTheme="minorHAnsi" w:eastAsia="MS Gothic" w:hAnsiTheme="minorHAnsi" w:cstheme="minorHAnsi"/>
                <w:b/>
                <w:bCs/>
                <w:iCs/>
                <w:color w:val="000000"/>
                <w:sz w:val="20"/>
                <w:szCs w:val="20"/>
              </w:rPr>
              <w:t>Confirmation of status to work in Canada:</w:t>
            </w:r>
          </w:p>
          <w:p w14:paraId="10B14400" w14:textId="2BC43092" w:rsidR="00DC7E68" w:rsidRDefault="00B24608"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w:t>
            </w:r>
            <w:r w:rsidR="00C7561E">
              <w:rPr>
                <w:rFonts w:cs="Calibri"/>
                <w:iCs/>
                <w:color w:val="000000"/>
                <w:sz w:val="20"/>
                <w:szCs w:val="20"/>
              </w:rPr>
              <w:t xml:space="preserve"> a</w:t>
            </w:r>
            <w:r w:rsidR="00126101">
              <w:rPr>
                <w:rFonts w:cs="Calibri"/>
                <w:iCs/>
                <w:color w:val="000000"/>
                <w:sz w:val="20"/>
                <w:szCs w:val="20"/>
              </w:rPr>
              <w:t xml:space="preserve"> </w:t>
            </w:r>
            <w:r w:rsidR="00DC7E68">
              <w:rPr>
                <w:rFonts w:asciiTheme="minorHAnsi" w:eastAsia="MS Gothic" w:hAnsiTheme="minorHAnsi" w:cstheme="minorHAnsi"/>
                <w:iCs/>
                <w:color w:val="000000"/>
                <w:sz w:val="20"/>
                <w:szCs w:val="20"/>
              </w:rPr>
              <w:t>Canadian citizen or permanent resident of Canada, or</w:t>
            </w:r>
          </w:p>
          <w:p w14:paraId="4D780F91" w14:textId="4A34073F" w:rsidR="00C61E81" w:rsidRDefault="00B24608"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 a</w:t>
            </w:r>
            <w:r w:rsidR="00126101">
              <w:rPr>
                <w:rFonts w:asciiTheme="minorHAnsi" w:eastAsia="MS Gothic" w:hAnsiTheme="minorHAnsi" w:cstheme="minorHAnsi"/>
                <w:iCs/>
                <w:color w:val="000000"/>
                <w:sz w:val="20"/>
                <w:szCs w:val="20"/>
              </w:rPr>
              <w:t>uthorized to work in Canada with a valid work or study permit</w:t>
            </w:r>
            <w:r w:rsidR="00DC15BB">
              <w:rPr>
                <w:rFonts w:asciiTheme="minorHAnsi" w:eastAsia="MS Gothic" w:hAnsiTheme="minorHAnsi" w:cstheme="minorHAnsi"/>
                <w:iCs/>
                <w:color w:val="000000"/>
                <w:sz w:val="20"/>
                <w:szCs w:val="20"/>
              </w:rPr>
              <w:t>, or</w:t>
            </w:r>
          </w:p>
          <w:p w14:paraId="139BFC76" w14:textId="5ECA7186" w:rsidR="00DC15BB" w:rsidRDefault="00B24608"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DC15BB">
                  <w:rPr>
                    <w:rFonts w:ascii="MS Gothic" w:eastAsia="MS Gothic" w:hAnsi="MS Gothic" w:cs="MS Gothic" w:hint="eastAsia"/>
                    <w:iCs/>
                    <w:color w:val="000000"/>
                    <w:sz w:val="20"/>
                    <w:szCs w:val="20"/>
                  </w:rPr>
                  <w:t>☐</w:t>
                </w:r>
              </w:sdtContent>
            </w:sdt>
            <w:r w:rsidR="00DC15BB" w:rsidRPr="008345BA">
              <w:rPr>
                <w:rFonts w:cs="Calibri"/>
                <w:iCs/>
                <w:color w:val="000000"/>
                <w:sz w:val="20"/>
                <w:szCs w:val="20"/>
              </w:rPr>
              <w:t xml:space="preserve"> </w:t>
            </w:r>
            <w:r w:rsidR="00DC15BB">
              <w:rPr>
                <w:rFonts w:cs="Calibri"/>
                <w:iCs/>
                <w:color w:val="000000"/>
                <w:sz w:val="20"/>
                <w:szCs w:val="20"/>
              </w:rPr>
              <w:t>I am not currently authorized to work in Canada.</w:t>
            </w:r>
            <w:r w:rsidR="00DC15BB">
              <w:rPr>
                <w:rFonts w:asciiTheme="minorHAnsi" w:eastAsia="MS Gothic" w:hAnsiTheme="minorHAnsi" w:cstheme="minorHAnsi"/>
                <w:iCs/>
                <w:color w:val="000000"/>
                <w:sz w:val="20"/>
                <w:szCs w:val="20"/>
              </w:rPr>
              <w:t xml:space="preserve"> </w:t>
            </w:r>
          </w:p>
          <w:p w14:paraId="25E720F0" w14:textId="4F5659BC" w:rsidR="00126101" w:rsidRDefault="00126101" w:rsidP="00DC15BB">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03048A1E" w14:textId="44BB2005" w:rsidR="005F6CE3" w:rsidRPr="005F6CE3" w:rsidRDefault="00353DA6" w:rsidP="00DC15BB">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09972D15" w14:textId="16983265" w:rsidR="005F6CE3" w:rsidRDefault="00B24608" w:rsidP="005F6CE3">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888808370"/>
                <w14:checkbox>
                  <w14:checked w14:val="0"/>
                  <w14:checkedState w14:val="2612" w14:font="MS Gothic"/>
                  <w14:uncheckedState w14:val="2610" w14:font="MS Gothic"/>
                </w14:checkbox>
              </w:sdtPr>
              <w:sdtEndPr/>
              <w:sdtContent>
                <w:r w:rsidR="005F6CE3">
                  <w:rPr>
                    <w:rFonts w:ascii="MS Gothic" w:eastAsia="MS Gothic" w:hAnsi="MS Gothic" w:cs="MS Gothic" w:hint="eastAsia"/>
                    <w:iCs/>
                    <w:color w:val="000000"/>
                    <w:sz w:val="20"/>
                    <w:szCs w:val="20"/>
                  </w:rPr>
                  <w:t>☐</w:t>
                </w:r>
              </w:sdtContent>
            </w:sdt>
            <w:r w:rsidR="005F6CE3" w:rsidRPr="008345BA">
              <w:rPr>
                <w:rFonts w:cs="Calibri"/>
                <w:iCs/>
                <w:color w:val="000000"/>
                <w:sz w:val="20"/>
                <w:szCs w:val="20"/>
              </w:rPr>
              <w:t xml:space="preserve"> </w:t>
            </w:r>
            <w:r w:rsidR="005F6CE3">
              <w:rPr>
                <w:rFonts w:cs="Calibri"/>
                <w:iCs/>
                <w:color w:val="000000"/>
                <w:sz w:val="20"/>
                <w:szCs w:val="20"/>
              </w:rPr>
              <w:t xml:space="preserve">I am aware that this position is located in Victoria and employees are required to work out of the office full-time during the probationary period (of roughly 6 months of </w:t>
            </w:r>
            <w:r w:rsidR="00353DA6">
              <w:rPr>
                <w:rFonts w:cs="Calibri"/>
                <w:iCs/>
                <w:color w:val="000000"/>
                <w:sz w:val="20"/>
                <w:szCs w:val="20"/>
              </w:rPr>
              <w:t>full-time</w:t>
            </w:r>
            <w:r w:rsidR="005F6CE3">
              <w:rPr>
                <w:rFonts w:cs="Calibri"/>
                <w:iCs/>
                <w:color w:val="000000"/>
                <w:sz w:val="20"/>
                <w:szCs w:val="20"/>
              </w:rPr>
              <w:t xml:space="preserve"> employment).  Upon completion of probation, this position </w:t>
            </w:r>
            <w:r w:rsidR="00353DA6">
              <w:rPr>
                <w:rFonts w:cs="Calibri"/>
                <w:iCs/>
                <w:color w:val="000000"/>
                <w:sz w:val="20"/>
                <w:szCs w:val="20"/>
              </w:rPr>
              <w:t>may be eligible for a hybrid-remote work arrangement.</w:t>
            </w:r>
            <w:r w:rsidR="005F6CE3">
              <w:rPr>
                <w:rFonts w:asciiTheme="minorHAnsi" w:eastAsia="MS Gothic" w:hAnsiTheme="minorHAnsi" w:cstheme="minorHAnsi"/>
                <w:iCs/>
                <w:color w:val="000000"/>
                <w:sz w:val="20"/>
                <w:szCs w:val="20"/>
              </w:rPr>
              <w:t xml:space="preserve"> </w:t>
            </w:r>
          </w:p>
          <w:p w14:paraId="5F202C88" w14:textId="77777777" w:rsidR="005F6CE3" w:rsidRDefault="005F6CE3" w:rsidP="00DC15BB">
            <w:pPr>
              <w:spacing w:line="240" w:lineRule="auto"/>
              <w:rPr>
                <w:rFonts w:asciiTheme="minorHAnsi" w:eastAsia="MS Gothic" w:hAnsiTheme="minorHAnsi" w:cstheme="minorHAnsi"/>
                <w:iCs/>
                <w:color w:val="000000"/>
                <w:sz w:val="20"/>
                <w:szCs w:val="20"/>
              </w:rPr>
            </w:pPr>
          </w:p>
          <w:p w14:paraId="677CDEF9" w14:textId="72096B5B" w:rsidR="00612C2E" w:rsidRDefault="00B24608" w:rsidP="00DC15BB">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C61E81" w:rsidRPr="008345BA">
              <w:rPr>
                <w:rFonts w:cs="Calibri"/>
                <w:iCs/>
                <w:color w:val="000000"/>
                <w:sz w:val="20"/>
                <w:szCs w:val="20"/>
              </w:rPr>
              <w:t xml:space="preserve"> </w:t>
            </w:r>
            <w:r w:rsidR="00AC3E17"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p w14:paraId="3C82EB6C" w14:textId="77777777" w:rsidR="00612C2E" w:rsidRDefault="00612C2E" w:rsidP="00612C2E">
            <w:pPr>
              <w:spacing w:after="0" w:line="240" w:lineRule="auto"/>
              <w:contextual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9"/>
              <w:gridCol w:w="5215"/>
            </w:tblGrid>
            <w:tr w:rsidR="00612C2E" w14:paraId="2004167D" w14:textId="77777777" w:rsidTr="00217184">
              <w:tc>
                <w:tcPr>
                  <w:tcW w:w="5872" w:type="dxa"/>
                </w:tcPr>
                <w:p w14:paraId="058E5678" w14:textId="77777777" w:rsidR="00612C2E" w:rsidRPr="00013605" w:rsidRDefault="00612C2E" w:rsidP="00612C2E">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p>
              </w:tc>
              <w:tc>
                <w:tcPr>
                  <w:tcW w:w="5346" w:type="dxa"/>
                </w:tcPr>
                <w:p w14:paraId="4097F0F7" w14:textId="77777777" w:rsidR="00612C2E" w:rsidRPr="00013605" w:rsidRDefault="00612C2E" w:rsidP="00612C2E">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w:t>
                  </w:r>
                  <w:r>
                    <w:rPr>
                      <w:rFonts w:cs="Calibri"/>
                      <w:b/>
                      <w:bCs/>
                      <w:color w:val="000000"/>
                    </w:rPr>
                    <w:br/>
                  </w:r>
                </w:p>
              </w:tc>
            </w:tr>
          </w:tbl>
          <w:p w14:paraId="10AB21FC" w14:textId="77777777" w:rsidR="00612C2E" w:rsidRPr="00612C2E" w:rsidRDefault="00612C2E" w:rsidP="00612C2E">
            <w:pPr>
              <w:spacing w:after="0" w:line="240" w:lineRule="auto"/>
              <w:contextualSpacing/>
              <w:rPr>
                <w:rFonts w:cs="Calibri"/>
                <w:b/>
                <w:sz w:val="20"/>
                <w:szCs w:val="20"/>
              </w:rPr>
            </w:pPr>
          </w:p>
        </w:tc>
      </w:tr>
    </w:tbl>
    <w:p w14:paraId="67BE3D75" w14:textId="77777777" w:rsidR="00331AD8" w:rsidRPr="003076BB" w:rsidRDefault="00331AD8" w:rsidP="003076BB">
      <w:pPr>
        <w:spacing w:after="0"/>
      </w:pPr>
    </w:p>
    <w:sectPr w:rsidR="00331AD8" w:rsidRPr="003076BB" w:rsidSect="008F0ADC">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1"/>
  </w:num>
  <w:num w:numId="2" w16cid:durableId="24572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422ED"/>
    <w:rsid w:val="000C0A95"/>
    <w:rsid w:val="00126101"/>
    <w:rsid w:val="00171D0B"/>
    <w:rsid w:val="00211DCF"/>
    <w:rsid w:val="002C0107"/>
    <w:rsid w:val="003076BB"/>
    <w:rsid w:val="003077BC"/>
    <w:rsid w:val="00331AD8"/>
    <w:rsid w:val="00353DA6"/>
    <w:rsid w:val="003E1956"/>
    <w:rsid w:val="00456738"/>
    <w:rsid w:val="0054462E"/>
    <w:rsid w:val="005F6CE3"/>
    <w:rsid w:val="00612C2E"/>
    <w:rsid w:val="00651E67"/>
    <w:rsid w:val="00690733"/>
    <w:rsid w:val="006E547F"/>
    <w:rsid w:val="00716729"/>
    <w:rsid w:val="0075184E"/>
    <w:rsid w:val="008F0ADC"/>
    <w:rsid w:val="009874FD"/>
    <w:rsid w:val="00A60178"/>
    <w:rsid w:val="00AC3E17"/>
    <w:rsid w:val="00B21567"/>
    <w:rsid w:val="00B24608"/>
    <w:rsid w:val="00C61E81"/>
    <w:rsid w:val="00C7561E"/>
    <w:rsid w:val="00D35714"/>
    <w:rsid w:val="00D4063F"/>
    <w:rsid w:val="00D818CF"/>
    <w:rsid w:val="00DC15BB"/>
    <w:rsid w:val="00DC7E68"/>
    <w:rsid w:val="00E3403F"/>
    <w:rsid w:val="00E740D0"/>
    <w:rsid w:val="00E81147"/>
    <w:rsid w:val="00EC6E35"/>
    <w:rsid w:val="00F24BDA"/>
    <w:rsid w:val="00F4365E"/>
    <w:rsid w:val="00F7203B"/>
    <w:rsid w:val="00F9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ipc.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Rickie Armstrong</cp:lastModifiedBy>
  <cp:revision>6</cp:revision>
  <dcterms:created xsi:type="dcterms:W3CDTF">2024-05-15T20:07:00Z</dcterms:created>
  <dcterms:modified xsi:type="dcterms:W3CDTF">2025-01-06T18:14:00Z</dcterms:modified>
</cp:coreProperties>
</file>